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C5F6B" w14:textId="6843C87F" w:rsidR="00C904B6" w:rsidRPr="004C2A18" w:rsidRDefault="00BE35CF" w:rsidP="00C904B6">
      <w:pPr>
        <w:spacing w:after="0"/>
        <w:ind w:firstLine="708"/>
        <w:jc w:val="both"/>
        <w:rPr>
          <w:rFonts w:ascii="Times New Roman" w:hAnsi="Times New Roman" w:cs="Times New Roman"/>
          <w:color w:val="242424"/>
          <w:sz w:val="30"/>
          <w:szCs w:val="30"/>
        </w:rPr>
      </w:pPr>
      <w:bookmarkStart w:id="0" w:name="_GoBack"/>
      <w:bookmarkEnd w:id="0"/>
      <w:r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С 2023</w:t>
      </w:r>
      <w:r w:rsidR="00EB41D5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 года ведение Книги</w:t>
      </w:r>
      <w:r w:rsidR="00C904B6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 учета доходов и расходов</w:t>
      </w:r>
      <w:r w:rsidR="00EB41D5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 при упрощенной</w:t>
      </w:r>
      <w:r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 систем</w:t>
      </w:r>
      <w:r w:rsidR="00EB41D5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е нал</w:t>
      </w:r>
      <w:r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огообложения </w:t>
      </w:r>
      <w:r w:rsidR="00EB41D5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(далее </w:t>
      </w:r>
      <w:r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УСН</w:t>
      </w:r>
      <w:r w:rsidR="00EB41D5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)</w:t>
      </w:r>
      <w:r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 xml:space="preserve"> обяза</w:t>
      </w:r>
      <w:r w:rsidR="00EB41D5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тельно для всех плательщиков налога при УСН</w:t>
      </w:r>
      <w:r w:rsidR="00C904B6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. При этом плательщики УСН могут вести учет в книге учета доходов и расходов в онлайн-режиме в личном кабинете плательщика на портале Министерства по налогам и сборам Республики Беларусь посредством нового электронного сервиса, который позволяет также автоматически формировать налоговую декларацию (расчет) по налогу</w:t>
      </w:r>
      <w:r w:rsidR="00C904B6" w:rsidRPr="004C2A18">
        <w:rPr>
          <w:rStyle w:val="h-normal"/>
          <w:rFonts w:ascii="Times New Roman" w:hAnsi="Times New Roman" w:cs="Times New Roman"/>
          <w:color w:val="242424"/>
          <w:sz w:val="30"/>
          <w:szCs w:val="30"/>
        </w:rPr>
        <w:t> </w:t>
      </w:r>
      <w:r w:rsidR="00C904B6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при</w:t>
      </w:r>
      <w:r w:rsidR="00C904B6" w:rsidRPr="004C2A18">
        <w:rPr>
          <w:rStyle w:val="h-normal"/>
          <w:rFonts w:ascii="Times New Roman" w:hAnsi="Times New Roman" w:cs="Times New Roman"/>
          <w:color w:val="242424"/>
          <w:sz w:val="30"/>
          <w:szCs w:val="30"/>
        </w:rPr>
        <w:t> </w:t>
      </w:r>
      <w:r w:rsidR="00C904B6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упрощенной</w:t>
      </w:r>
      <w:r w:rsidR="00C904B6" w:rsidRPr="004C2A18">
        <w:rPr>
          <w:rStyle w:val="h-normal"/>
          <w:rFonts w:ascii="Times New Roman" w:hAnsi="Times New Roman" w:cs="Times New Roman"/>
          <w:color w:val="242424"/>
          <w:sz w:val="30"/>
          <w:szCs w:val="30"/>
        </w:rPr>
        <w:t> </w:t>
      </w:r>
      <w:r w:rsidR="00C904B6" w:rsidRPr="004C2A18">
        <w:rPr>
          <w:rStyle w:val="word-wrapper"/>
          <w:rFonts w:ascii="Times New Roman" w:hAnsi="Times New Roman" w:cs="Times New Roman"/>
          <w:color w:val="242424"/>
          <w:sz w:val="30"/>
          <w:szCs w:val="30"/>
        </w:rPr>
        <w:t>системе налогообложения.</w:t>
      </w:r>
    </w:p>
    <w:p w14:paraId="7EE55273" w14:textId="77777777" w:rsidR="00C904B6" w:rsidRPr="004C2A18" w:rsidRDefault="00C904B6" w:rsidP="00C904B6">
      <w:pPr>
        <w:pStyle w:val="p-normal"/>
        <w:shd w:val="clear" w:color="auto" w:fill="FFFFFF"/>
        <w:spacing w:before="0" w:beforeAutospacing="0" w:after="0" w:afterAutospacing="0"/>
        <w:ind w:firstLine="708"/>
        <w:jc w:val="both"/>
        <w:rPr>
          <w:color w:val="242424"/>
          <w:sz w:val="30"/>
          <w:szCs w:val="30"/>
        </w:rPr>
      </w:pPr>
      <w:r w:rsidRPr="004C2A18">
        <w:rPr>
          <w:rStyle w:val="word-wrapper"/>
          <w:color w:val="242424"/>
          <w:sz w:val="30"/>
          <w:szCs w:val="30"/>
        </w:rPr>
        <w:t>Сервис предусматривает ведение разделов книги учета доходов и расходов, администрируемых налоговыми органами, что исключает ведение раздела учета исчисления и уплаты обязательных страховых взносов и иных платежей в бюджет государственного внебюджетного фонда социальной защиты населения Республики Беларусь книги учета доходов и расходов на портале МНС. Такой учет будет обеспечиваться только на бумажном носителе или в электронном виде у организации.</w:t>
      </w:r>
    </w:p>
    <w:p w14:paraId="7674908E" w14:textId="5B5923A8" w:rsidR="004C2A18" w:rsidRPr="004C2A18" w:rsidRDefault="004C2A18" w:rsidP="00D867E9">
      <w:pPr>
        <w:pStyle w:val="il-text-alignjustify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 w:rsidRPr="004C2A18">
        <w:rPr>
          <w:rStyle w:val="word-wrapper"/>
          <w:color w:val="242424"/>
          <w:sz w:val="30"/>
          <w:szCs w:val="30"/>
        </w:rPr>
        <w:t xml:space="preserve">     </w:t>
      </w:r>
    </w:p>
    <w:p w14:paraId="6560507B" w14:textId="77777777" w:rsidR="00C904B6" w:rsidRPr="004C2A18" w:rsidRDefault="00C904B6" w:rsidP="00EB41D5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sectPr w:rsidR="00C904B6" w:rsidRPr="004C2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E4E"/>
    <w:rsid w:val="002321E8"/>
    <w:rsid w:val="002603A2"/>
    <w:rsid w:val="004C2A18"/>
    <w:rsid w:val="00B10EDA"/>
    <w:rsid w:val="00BE35CF"/>
    <w:rsid w:val="00C71A29"/>
    <w:rsid w:val="00C904B6"/>
    <w:rsid w:val="00D65CC1"/>
    <w:rsid w:val="00D867E9"/>
    <w:rsid w:val="00DA7E4E"/>
    <w:rsid w:val="00EB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5408B"/>
  <w15:chartTrackingRefBased/>
  <w15:docId w15:val="{E3E4AD2F-484D-4450-A847-1BD382B3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-wrapper">
    <w:name w:val="word-wrapper"/>
    <w:basedOn w:val="a0"/>
    <w:rsid w:val="00BE35CF"/>
  </w:style>
  <w:style w:type="character" w:customStyle="1" w:styleId="fake-non-breaking-space">
    <w:name w:val="fake-non-breaking-space"/>
    <w:basedOn w:val="a0"/>
    <w:rsid w:val="00BE35CF"/>
  </w:style>
  <w:style w:type="paragraph" w:customStyle="1" w:styleId="p-normal">
    <w:name w:val="p-normal"/>
    <w:basedOn w:val="a"/>
    <w:rsid w:val="00C90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C904B6"/>
  </w:style>
  <w:style w:type="paragraph" w:customStyle="1" w:styleId="il-text-alignjustify">
    <w:name w:val="il-text-align_justify"/>
    <w:basedOn w:val="a"/>
    <w:rsid w:val="004C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Селейкович Жанна Владимировна</dc:creator>
  <cp:keywords/>
  <dc:description/>
  <cp:lastModifiedBy>Ермакович Ольга Александровна</cp:lastModifiedBy>
  <cp:revision>4</cp:revision>
  <cp:lastPrinted>2025-03-27T11:40:00Z</cp:lastPrinted>
  <dcterms:created xsi:type="dcterms:W3CDTF">2025-04-08T09:02:00Z</dcterms:created>
  <dcterms:modified xsi:type="dcterms:W3CDTF">2025-04-08T12:30:00Z</dcterms:modified>
</cp:coreProperties>
</file>